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45CAC" w14:textId="77777777" w:rsidR="00742566" w:rsidRDefault="00742566" w:rsidP="00742566">
      <w:pPr>
        <w:jc w:val="center"/>
        <w:rPr>
          <w:rFonts w:eastAsia="Times New Roman" w:cs="Times New Roman"/>
          <w:b/>
          <w:bCs/>
          <w:color w:val="000000"/>
          <w:kern w:val="0"/>
          <w:lang w:val="fr-CA"/>
          <w14:ligatures w14:val="none"/>
        </w:rPr>
      </w:pPr>
    </w:p>
    <w:p w14:paraId="2622197F" w14:textId="77777777" w:rsidR="00D80EFA" w:rsidRPr="00D80EFA" w:rsidRDefault="00D80EFA" w:rsidP="00D80EFA">
      <w:pPr>
        <w:jc w:val="center"/>
        <w:rPr>
          <w:rFonts w:eastAsia="Times New Roman" w:cs="Times New Roman"/>
          <w:b/>
          <w:bCs/>
          <w:color w:val="000000"/>
          <w:kern w:val="0"/>
          <w:lang w:val="fr-CA"/>
          <w14:ligatures w14:val="none"/>
        </w:rPr>
      </w:pPr>
      <w:r w:rsidRPr="00D80EFA">
        <w:rPr>
          <w:rFonts w:eastAsia="Times New Roman" w:cs="Times New Roman"/>
          <w:b/>
          <w:bCs/>
          <w:color w:val="000000"/>
          <w:kern w:val="0"/>
          <w:lang w:val="fr-CA"/>
          <w14:ligatures w14:val="none"/>
        </w:rPr>
        <w:t>Occasion d'emploi pour les jeunes</w:t>
      </w:r>
    </w:p>
    <w:p w14:paraId="0F5455FA" w14:textId="77777777" w:rsidR="00742566" w:rsidRPr="00742566" w:rsidRDefault="00742566" w:rsidP="00742566">
      <w:pPr>
        <w:jc w:val="cente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Adjoint administratif / Adjointe administrative (Développement)</w:t>
      </w:r>
    </w:p>
    <w:p w14:paraId="1B445A77" w14:textId="77777777" w:rsidR="00742566" w:rsidRDefault="00742566" w:rsidP="00742566">
      <w:pPr>
        <w:rPr>
          <w:rFonts w:eastAsia="Times New Roman" w:cs="Times New Roman"/>
          <w:b/>
          <w:bCs/>
          <w:color w:val="000000"/>
          <w:kern w:val="0"/>
          <w:lang w:val="fr-CA"/>
          <w14:ligatures w14:val="none"/>
        </w:rPr>
      </w:pPr>
    </w:p>
    <w:p w14:paraId="31731CC1" w14:textId="6D240E45" w:rsidR="00742566" w:rsidRDefault="00742566" w:rsidP="00742566">
      <w:pPr>
        <w:rPr>
          <w:rFonts w:eastAsia="Times New Roman" w:cs="Times New Roman"/>
          <w:b/>
          <w:bCs/>
          <w:color w:val="000000"/>
          <w:kern w:val="0"/>
          <w:lang w:val="fr-CA"/>
          <w14:ligatures w14:val="none"/>
        </w:rPr>
      </w:pPr>
      <w:r w:rsidRPr="00742566">
        <w:rPr>
          <w:rFonts w:eastAsia="Times New Roman" w:cs="Times New Roman"/>
          <w:b/>
          <w:bCs/>
          <w:color w:val="000000"/>
          <w:kern w:val="0"/>
          <w:lang w:val="fr-CA"/>
          <w14:ligatures w14:val="none"/>
        </w:rPr>
        <w:t>Description du poste : </w:t>
      </w:r>
    </w:p>
    <w:p w14:paraId="3A8A4E66" w14:textId="77777777" w:rsidR="00A64584" w:rsidRPr="00742566" w:rsidRDefault="00A64584" w:rsidP="00742566">
      <w:pPr>
        <w:rPr>
          <w:rFonts w:eastAsia="Times New Roman" w:cs="Times New Roman"/>
          <w:color w:val="000000"/>
          <w:kern w:val="0"/>
          <w:lang w:val="fr-CA"/>
          <w14:ligatures w14:val="none"/>
        </w:rPr>
      </w:pPr>
    </w:p>
    <w:p w14:paraId="2822F626"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L’adjoint administratif ou adjointe administrative de la collecte de fonds assistera la personne responsable du développement, principalement dans la préparation d'un projet crucial de migration et de nettoyage de la base de données, tout en apportant un soutien essentiel à la préparation des campagnes de collecte de fonds et à la logistique des événements. Ce poste requiert de solides compétences numériques, le souci du détail, ainsi que la capacité à collaborer et à résoudre des problèmes au sein d'un environnement dynamique de collecte de fonds. </w:t>
      </w:r>
    </w:p>
    <w:p w14:paraId="6049E812" w14:textId="77777777" w:rsidR="00742566" w:rsidRPr="00742566" w:rsidRDefault="00742566" w:rsidP="00742566">
      <w:pPr>
        <w:rPr>
          <w:rFonts w:eastAsia="Times New Roman" w:cs="Times New Roman"/>
          <w:color w:val="000000"/>
          <w:kern w:val="0"/>
          <w:lang w:val="fr-CA"/>
          <w14:ligatures w14:val="none"/>
        </w:rPr>
      </w:pPr>
    </w:p>
    <w:p w14:paraId="0E58D355"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Responsabilités : </w:t>
      </w:r>
    </w:p>
    <w:p w14:paraId="00B020BA" w14:textId="77777777" w:rsidR="00742566" w:rsidRPr="00742566" w:rsidRDefault="00742566" w:rsidP="00742566">
      <w:pPr>
        <w:rPr>
          <w:rFonts w:eastAsia="Times New Roman" w:cs="Times New Roman"/>
          <w:color w:val="000000"/>
          <w:kern w:val="0"/>
          <w:lang w:val="fr-CA"/>
          <w14:ligatures w14:val="none"/>
        </w:rPr>
      </w:pPr>
    </w:p>
    <w:p w14:paraId="7FE41F90"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1. Préparation de la migration de la base de données :</w:t>
      </w:r>
      <w:r w:rsidRPr="00742566">
        <w:rPr>
          <w:rFonts w:eastAsia="Times New Roman" w:cs="Times New Roman"/>
          <w:color w:val="000000"/>
          <w:kern w:val="0"/>
          <w:lang w:val="fr-CA"/>
          <w14:ligatures w14:val="none"/>
        </w:rPr>
        <w:t xml:space="preserve"> Nettoyer systématiquement la base de données actuelle des donateurs en vue de la migration, en mettant à profit de solides compétences techniques et numériques pour résoudre les divergences de données et les incohérences. Cela comprend l'identification et la fusion des enregistrements en double, l'application d'un système de balisage établi pour une segmentation précise, la recherche et le comblement des lacunes critiques en matière d'informations, ainsi que l'ajout de nouveaux champs de données aux enregistrements. </w:t>
      </w:r>
    </w:p>
    <w:p w14:paraId="6D9BC6A8"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2. Intégrité et normalisation des données :</w:t>
      </w:r>
      <w:r w:rsidRPr="00742566">
        <w:rPr>
          <w:rFonts w:eastAsia="Times New Roman" w:cs="Times New Roman"/>
          <w:color w:val="000000"/>
          <w:kern w:val="0"/>
          <w:lang w:val="fr-CA"/>
          <w14:ligatures w14:val="none"/>
        </w:rPr>
        <w:t xml:space="preserve"> Effectuer un examen complet et une normalisation des enregistrements des donateurs dans la base de données principale et le système de messagerie associé, en veillant à ce que toutes les coordonnées soient exactes et formatées de manière cohérente. </w:t>
      </w:r>
    </w:p>
    <w:p w14:paraId="0C20FD44"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3. Rapports :</w:t>
      </w:r>
      <w:r w:rsidRPr="00742566">
        <w:rPr>
          <w:rFonts w:eastAsia="Times New Roman" w:cs="Times New Roman"/>
          <w:color w:val="000000"/>
          <w:kern w:val="0"/>
          <w:lang w:val="fr-CA"/>
          <w14:ligatures w14:val="none"/>
        </w:rPr>
        <w:t xml:space="preserve"> Générer des listes de donateurs ciblées et extraire des données de campagne spécifiques afin de produire des rapports précis et personnalisés qui soutiendront la stratégie de développement et les efforts de sensibilisation. </w:t>
      </w:r>
    </w:p>
    <w:p w14:paraId="68A0D246"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 xml:space="preserve">4. Préparation des campagnes : </w:t>
      </w:r>
      <w:r w:rsidRPr="00742566">
        <w:rPr>
          <w:rFonts w:eastAsia="Times New Roman" w:cs="Times New Roman"/>
          <w:color w:val="000000"/>
          <w:kern w:val="0"/>
          <w:lang w:val="fr-CA"/>
          <w14:ligatures w14:val="none"/>
        </w:rPr>
        <w:t>Contribuer à la préparation des appels de fonds annuels et/ou d’autres campagnes de collecte de fonds en créant des contenus en ligne et des imprimés faisant preuve de créativité et d’une communication claire; créer des listes de diffusion; identifier de nouveaux donateurs potentiels et assurer la coordination avec le personnel afin de soutenir les objectifs des campagnes.</w:t>
      </w:r>
    </w:p>
    <w:p w14:paraId="7CAFA696"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5. Communications numériques :</w:t>
      </w:r>
      <w:r w:rsidRPr="00742566">
        <w:rPr>
          <w:rFonts w:eastAsia="Times New Roman" w:cs="Times New Roman"/>
          <w:color w:val="000000"/>
          <w:kern w:val="0"/>
          <w:lang w:val="fr-CA"/>
          <w14:ligatures w14:val="none"/>
        </w:rPr>
        <w:t xml:space="preserve"> En coordination avec l’équipe chargée du développement, préparer et programmer des contenus pour diverses plateformes de réseaux sociaux et/ou le site web en mettant à profit de solides compétences numériques et une grande créativité afin de susciter efficacement l’intérêt du public. </w:t>
      </w:r>
    </w:p>
    <w:p w14:paraId="7996BC8E"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6. Assistance administrative générale :</w:t>
      </w:r>
      <w:r w:rsidRPr="00742566">
        <w:rPr>
          <w:rFonts w:eastAsia="Times New Roman" w:cs="Times New Roman"/>
          <w:color w:val="000000"/>
          <w:kern w:val="0"/>
          <w:lang w:val="fr-CA"/>
          <w14:ligatures w14:val="none"/>
        </w:rPr>
        <w:t xml:space="preserve"> Assister la personne responsable du développement dans les tâches administratives générales, selon les besoins.</w:t>
      </w:r>
    </w:p>
    <w:p w14:paraId="26CC7B5D" w14:textId="77777777" w:rsidR="00742566" w:rsidRPr="00742566" w:rsidRDefault="00742566" w:rsidP="00742566">
      <w:pPr>
        <w:rPr>
          <w:rFonts w:eastAsia="Times New Roman" w:cs="Times New Roman"/>
          <w:color w:val="000000"/>
          <w:kern w:val="0"/>
          <w:lang w:val="fr-CA"/>
          <w14:ligatures w14:val="none"/>
        </w:rPr>
      </w:pPr>
    </w:p>
    <w:p w14:paraId="0DA5684B" w14:textId="77777777" w:rsidR="00742566" w:rsidRPr="00742566" w:rsidRDefault="00742566" w:rsidP="00742566">
      <w:pPr>
        <w:rPr>
          <w:rFonts w:eastAsia="Times New Roman" w:cs="Times New Roman"/>
          <w:color w:val="000000"/>
          <w:kern w:val="0"/>
          <w:lang w:val="en-US"/>
          <w14:ligatures w14:val="none"/>
        </w:rPr>
      </w:pPr>
      <w:proofErr w:type="gramStart"/>
      <w:r w:rsidRPr="00742566">
        <w:rPr>
          <w:rFonts w:eastAsia="Times New Roman" w:cs="Times New Roman"/>
          <w:b/>
          <w:bCs/>
          <w:color w:val="000000"/>
          <w:kern w:val="0"/>
          <w:lang w:val="en-US"/>
          <w14:ligatures w14:val="none"/>
        </w:rPr>
        <w:t>Exigences :</w:t>
      </w:r>
      <w:proofErr w:type="gramEnd"/>
    </w:p>
    <w:p w14:paraId="1D9EBFFE" w14:textId="77777777" w:rsidR="00742566" w:rsidRPr="00742566" w:rsidRDefault="00742566" w:rsidP="00742566">
      <w:pPr>
        <w:numPr>
          <w:ilvl w:val="0"/>
          <w:numId w:val="2"/>
        </w:num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 xml:space="preserve">Solides compétences numériques : maîtrise des logiciels MS Office (Excel et Word) et de </w:t>
      </w:r>
      <w:proofErr w:type="spellStart"/>
      <w:r w:rsidRPr="00742566">
        <w:rPr>
          <w:rFonts w:eastAsia="Times New Roman" w:cs="Times New Roman"/>
          <w:color w:val="000000"/>
          <w:kern w:val="0"/>
          <w:lang w:val="fr-CA"/>
          <w14:ligatures w14:val="none"/>
        </w:rPr>
        <w:t>Canva</w:t>
      </w:r>
      <w:proofErr w:type="spellEnd"/>
      <w:r w:rsidRPr="00742566">
        <w:rPr>
          <w:rFonts w:eastAsia="Times New Roman" w:cs="Times New Roman"/>
          <w:color w:val="000000"/>
          <w:kern w:val="0"/>
          <w:lang w:val="fr-CA"/>
          <w14:ligatures w14:val="none"/>
        </w:rPr>
        <w:t xml:space="preserve"> requise ; la maîtrise des bases de données en ligne est un atout ;</w:t>
      </w:r>
    </w:p>
    <w:p w14:paraId="6E383655" w14:textId="77777777" w:rsidR="00742566" w:rsidRPr="00742566" w:rsidRDefault="00742566" w:rsidP="00742566">
      <w:pPr>
        <w:numPr>
          <w:ilvl w:val="0"/>
          <w:numId w:val="2"/>
        </w:num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lastRenderedPageBreak/>
        <w:t>Solides compétences en calcul et en résolution de problèmes ;</w:t>
      </w:r>
    </w:p>
    <w:p w14:paraId="7D894A85" w14:textId="77777777" w:rsidR="00742566" w:rsidRPr="00742566" w:rsidRDefault="00742566" w:rsidP="00742566">
      <w:pPr>
        <w:numPr>
          <w:ilvl w:val="0"/>
          <w:numId w:val="2"/>
        </w:num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Maîtrise professionnelle de l'anglais ; la maîtrise du français est un atout ;</w:t>
      </w:r>
    </w:p>
    <w:p w14:paraId="16FCC309" w14:textId="20CD28D7" w:rsidR="00742566" w:rsidRPr="00742566" w:rsidRDefault="00742566" w:rsidP="00742566">
      <w:pPr>
        <w:numPr>
          <w:ilvl w:val="0"/>
          <w:numId w:val="2"/>
        </w:num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 xml:space="preserve">Être actuellement </w:t>
      </w:r>
      <w:proofErr w:type="spellStart"/>
      <w:proofErr w:type="gramStart"/>
      <w:r w:rsidRPr="00742566">
        <w:rPr>
          <w:rFonts w:eastAsia="Times New Roman" w:cs="Times New Roman"/>
          <w:color w:val="000000"/>
          <w:kern w:val="0"/>
          <w:lang w:val="fr-CA"/>
          <w14:ligatures w14:val="none"/>
        </w:rPr>
        <w:t>inscrit</w:t>
      </w:r>
      <w:r w:rsidR="006D6C62">
        <w:rPr>
          <w:rFonts w:eastAsia="Times New Roman" w:cs="Times New Roman"/>
          <w:color w:val="000000"/>
          <w:kern w:val="0"/>
          <w:lang w:val="fr-CA"/>
          <w14:ligatures w14:val="none"/>
        </w:rPr>
        <w:t>.e</w:t>
      </w:r>
      <w:proofErr w:type="spellEnd"/>
      <w:proofErr w:type="gramEnd"/>
      <w:r w:rsidRPr="00742566">
        <w:rPr>
          <w:rFonts w:eastAsia="Times New Roman" w:cs="Times New Roman"/>
          <w:color w:val="000000"/>
          <w:kern w:val="0"/>
          <w:lang w:val="fr-CA"/>
          <w14:ligatures w14:val="none"/>
        </w:rPr>
        <w:t xml:space="preserve"> à un programme d'études postsecondaires (de niveau universitaire de préférence) ;</w:t>
      </w:r>
    </w:p>
    <w:p w14:paraId="79D2E757" w14:textId="77777777" w:rsidR="00742566" w:rsidRPr="00742566" w:rsidRDefault="00742566" w:rsidP="00742566">
      <w:pPr>
        <w:numPr>
          <w:ilvl w:val="0"/>
          <w:numId w:val="2"/>
        </w:num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Esprit d'équipe positif et excellentes compétences en communication ;</w:t>
      </w:r>
    </w:p>
    <w:p w14:paraId="2B01E1DA" w14:textId="4BB546BE" w:rsidR="00742566" w:rsidRPr="00742566" w:rsidRDefault="001E29F1" w:rsidP="00742566">
      <w:pPr>
        <w:numPr>
          <w:ilvl w:val="0"/>
          <w:numId w:val="2"/>
        </w:numPr>
        <w:rPr>
          <w:rFonts w:eastAsia="Times New Roman" w:cs="Times New Roman"/>
          <w:color w:val="000000"/>
          <w:kern w:val="0"/>
          <w:lang w:val="fr-CA"/>
          <w14:ligatures w14:val="none"/>
        </w:rPr>
      </w:pPr>
      <w:r>
        <w:rPr>
          <w:rFonts w:cs="Times New Roman"/>
          <w:lang w:val="fr-CA"/>
        </w:rPr>
        <w:t>Ê</w:t>
      </w:r>
      <w:r w:rsidRPr="0072578A">
        <w:rPr>
          <w:rFonts w:cs="Times New Roman"/>
          <w:lang w:val="fr-CA"/>
        </w:rPr>
        <w:t xml:space="preserve">tre </w:t>
      </w:r>
      <w:r w:rsidR="00742566" w:rsidRPr="00742566">
        <w:rPr>
          <w:rFonts w:eastAsia="Times New Roman" w:cs="Times New Roman"/>
          <w:color w:val="000000"/>
          <w:kern w:val="0"/>
          <w:lang w:val="fr-CA"/>
          <w14:ligatures w14:val="none"/>
        </w:rPr>
        <w:t>âgé de 30 ans ou moins au moment de l'entrée en fonction et être citoyen canadien ou résident permanent.</w:t>
      </w:r>
    </w:p>
    <w:p w14:paraId="26018D20" w14:textId="77777777" w:rsidR="00742566" w:rsidRDefault="00742566" w:rsidP="00742566">
      <w:pPr>
        <w:rPr>
          <w:rFonts w:eastAsia="Times New Roman" w:cs="Times New Roman"/>
          <w:b/>
          <w:bCs/>
          <w:color w:val="000000"/>
          <w:kern w:val="0"/>
          <w:lang w:val="fr-CA"/>
          <w14:ligatures w14:val="none"/>
        </w:rPr>
      </w:pPr>
    </w:p>
    <w:p w14:paraId="02423BBF" w14:textId="74777648"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Détails :</w:t>
      </w:r>
    </w:p>
    <w:p w14:paraId="41FAAFCE"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Durée : poste d'été de 8 semaines</w:t>
      </w:r>
    </w:p>
    <w:p w14:paraId="49374C20"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Horaires : 35 heures par semaine</w:t>
      </w:r>
    </w:p>
    <w:p w14:paraId="697053BF"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Fourchette salariale : 19 $/heure</w:t>
      </w:r>
    </w:p>
    <w:p w14:paraId="1549A45A"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Lieu : Travail en bureau.</w:t>
      </w:r>
    </w:p>
    <w:p w14:paraId="4532BBA1"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Date de début : 18 mai 2026</w:t>
      </w:r>
    </w:p>
    <w:p w14:paraId="4654EC66"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Date limite de candidature : 5 mai 2026</w:t>
      </w:r>
    </w:p>
    <w:p w14:paraId="3A17BDCA" w14:textId="77777777" w:rsidR="00742566" w:rsidRDefault="00742566" w:rsidP="00742566">
      <w:pPr>
        <w:rPr>
          <w:rFonts w:eastAsia="Times New Roman" w:cs="Times New Roman"/>
          <w:b/>
          <w:bCs/>
          <w:color w:val="000000"/>
          <w:kern w:val="0"/>
          <w:lang w:val="fr-CA"/>
          <w14:ligatures w14:val="none"/>
        </w:rPr>
      </w:pPr>
    </w:p>
    <w:p w14:paraId="42FDE7E3" w14:textId="248FC225"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À propos de l'Institut Thomas More :</w:t>
      </w:r>
    </w:p>
    <w:p w14:paraId="21B5B959"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Fondé en 1945, l’Institut Thomas More est un organisme à but non lucratif basé à Montréal qui se consacre à l’apprentissage tout au long de la vie. Nous proposons des cours de niveau universitaire axés sur la discussion dans le domaine des arts libéraux, dans un environnement accueillant et axé sur la communauté. Nos programmes rassemblent des adultes curieux de tous âges, dont beaucoup sont des personnes aînées. Grâce à nos cours de base et à notre programme pour les aînés, nous créons des espaces qui favorisent la pensée critique, les liens significatifs et un sens profond de l’engagement.</w:t>
      </w:r>
    </w:p>
    <w:p w14:paraId="04301F48" w14:textId="77777777" w:rsidR="00742566" w:rsidRDefault="00742566" w:rsidP="00742566">
      <w:pPr>
        <w:rPr>
          <w:rFonts w:eastAsia="Times New Roman" w:cs="Times New Roman"/>
          <w:b/>
          <w:bCs/>
          <w:color w:val="000000"/>
          <w:kern w:val="0"/>
          <w:lang w:val="fr-CA"/>
          <w14:ligatures w14:val="none"/>
        </w:rPr>
      </w:pPr>
    </w:p>
    <w:p w14:paraId="5394428E" w14:textId="3BD8B8A3"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b/>
          <w:bCs/>
          <w:color w:val="000000"/>
          <w:kern w:val="0"/>
          <w:lang w:val="fr-CA"/>
          <w14:ligatures w14:val="none"/>
        </w:rPr>
        <w:t>Engagement en faveur de l'inclusion :</w:t>
      </w:r>
    </w:p>
    <w:p w14:paraId="79CA1667"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Nous nous engageons à favoriser un environnement inclusif et respectueux où la diversité des points de vue est valorisée. Nous accueillons les candidatures de personnes de tous horizons, y compris celles issues de communautés sous-représentées, et nous nous efforçons de créer un lieu de travail accessible et solidaire, fondé sur le dialogue et le respect mutuel.</w:t>
      </w:r>
    </w:p>
    <w:p w14:paraId="58CA5EEF"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br/>
      </w:r>
    </w:p>
    <w:p w14:paraId="66A8D7DB"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Tous les candidats doivent envoyer leur CV et leur lettre de motivation à : info@thomasmore.qc.ca</w:t>
      </w:r>
    </w:p>
    <w:p w14:paraId="766DCF03" w14:textId="77777777" w:rsidR="00742566" w:rsidRPr="00742566" w:rsidRDefault="00742566" w:rsidP="00742566">
      <w:pPr>
        <w:rPr>
          <w:rFonts w:eastAsia="Times New Roman" w:cs="Times New Roman"/>
          <w:color w:val="000000"/>
          <w:kern w:val="0"/>
          <w:lang w:val="fr-CA"/>
          <w14:ligatures w14:val="none"/>
        </w:rPr>
      </w:pPr>
    </w:p>
    <w:p w14:paraId="6DAB99DA" w14:textId="77777777" w:rsidR="00742566" w:rsidRPr="00742566" w:rsidRDefault="00742566" w:rsidP="00742566">
      <w:pPr>
        <w:rPr>
          <w:rFonts w:eastAsia="Times New Roman" w:cs="Times New Roman"/>
          <w:color w:val="000000"/>
          <w:kern w:val="0"/>
          <w:lang w:val="fr-CA"/>
          <w14:ligatures w14:val="none"/>
        </w:rPr>
      </w:pPr>
      <w:r w:rsidRPr="00742566">
        <w:rPr>
          <w:rFonts w:eastAsia="Times New Roman" w:cs="Times New Roman"/>
          <w:color w:val="000000"/>
          <w:kern w:val="0"/>
          <w:lang w:val="fr-CA"/>
          <w14:ligatures w14:val="none"/>
        </w:rPr>
        <w:t>Nous remercions tous les candidats intéressés, mais veuillez noter que seuls ceux sélectionnés pour un entretien seront contactés.</w:t>
      </w:r>
    </w:p>
    <w:p w14:paraId="463E95FC" w14:textId="161F2029" w:rsidR="000667F8" w:rsidRPr="00742566" w:rsidRDefault="000667F8" w:rsidP="00742566">
      <w:pPr>
        <w:rPr>
          <w:lang w:val="fr-CA"/>
        </w:rPr>
      </w:pPr>
    </w:p>
    <w:sectPr w:rsidR="000667F8" w:rsidRPr="00742566" w:rsidSect="00182287">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CCEDA" w14:textId="77777777" w:rsidR="00531B1A" w:rsidRDefault="00531B1A" w:rsidP="00D02400">
      <w:r>
        <w:separator/>
      </w:r>
    </w:p>
  </w:endnote>
  <w:endnote w:type="continuationSeparator" w:id="0">
    <w:p w14:paraId="38C3E7EE" w14:textId="77777777" w:rsidR="00531B1A" w:rsidRDefault="00531B1A" w:rsidP="00D0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Baskerville Display PT">
    <w:altName w:val="Baskerville Old Face"/>
    <w:panose1 w:val="02030602080406020203"/>
    <w:charset w:val="00"/>
    <w:family w:val="roman"/>
    <w:pitch w:val="variable"/>
    <w:sig w:usb0="A00002FF" w:usb1="5000204A" w:usb2="00000024" w:usb3="00000000" w:csb0="00000097"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72D2" w14:textId="77777777" w:rsidR="00D02400" w:rsidRPr="0044043A" w:rsidRDefault="00D02400" w:rsidP="00D02400">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 xml:space="preserve">www.thomasmore.qc.ca </w:t>
    </w:r>
  </w:p>
  <w:p w14:paraId="1CE7B610" w14:textId="77777777" w:rsidR="00D02400" w:rsidRPr="0044043A" w:rsidRDefault="00D02400" w:rsidP="00D02400">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3405 ATWATER AVENUE • MONTREAL, QC, H3H 1Y2</w:t>
    </w:r>
  </w:p>
  <w:p w14:paraId="00403A24" w14:textId="77777777" w:rsidR="00D02400" w:rsidRPr="0044043A" w:rsidRDefault="00D02400" w:rsidP="00D02400">
    <w:pPr>
      <w:pStyle w:val="Footer"/>
      <w:jc w:val="center"/>
      <w:rPr>
        <w:rFonts w:ascii="Baskerville Display PT" w:hAnsi="Baskerville Display PT" w:cs="Times New Roman"/>
        <w:color w:val="7F7F7F" w:themeColor="text1" w:themeTint="80"/>
        <w:sz w:val="20"/>
        <w:szCs w:val="20"/>
      </w:rPr>
    </w:pPr>
    <w:r w:rsidRPr="0044043A">
      <w:rPr>
        <w:rFonts w:ascii="Baskerville Display PT" w:hAnsi="Baskerville Display PT" w:cs="Times New Roman"/>
        <w:color w:val="7F7F7F" w:themeColor="text1" w:themeTint="80"/>
        <w:sz w:val="20"/>
        <w:szCs w:val="20"/>
      </w:rPr>
      <w:t>TEL.:514 935-9585    EMAIL: info@thomasmore.qc.ca</w:t>
    </w:r>
  </w:p>
  <w:p w14:paraId="3B031EA4" w14:textId="77777777" w:rsidR="00D02400" w:rsidRDefault="00D02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474F" w14:textId="77777777" w:rsidR="00531B1A" w:rsidRDefault="00531B1A" w:rsidP="00D02400">
      <w:r>
        <w:separator/>
      </w:r>
    </w:p>
  </w:footnote>
  <w:footnote w:type="continuationSeparator" w:id="0">
    <w:p w14:paraId="22A61840" w14:textId="77777777" w:rsidR="00531B1A" w:rsidRDefault="00531B1A" w:rsidP="00D02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C9B1" w14:textId="77777777" w:rsidR="00D02400" w:rsidRDefault="00D02400" w:rsidP="00D02400">
    <w:pPr>
      <w:pStyle w:val="Header"/>
      <w:jc w:val="center"/>
    </w:pPr>
    <w:r>
      <w:rPr>
        <w:noProof/>
      </w:rPr>
      <w:drawing>
        <wp:inline distT="0" distB="0" distL="0" distR="0" wp14:anchorId="1D052C15" wp14:editId="6A78DB65">
          <wp:extent cx="2621185" cy="685800"/>
          <wp:effectExtent l="0" t="0" r="8255" b="0"/>
          <wp:docPr id="1782798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1487" cy="6884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164AF"/>
    <w:multiLevelType w:val="multilevel"/>
    <w:tmpl w:val="D2E4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4712F"/>
    <w:multiLevelType w:val="hybridMultilevel"/>
    <w:tmpl w:val="EE387758"/>
    <w:lvl w:ilvl="0" w:tplc="A02E96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427422">
    <w:abstractNumId w:val="1"/>
  </w:num>
  <w:num w:numId="2" w16cid:durableId="441609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400"/>
    <w:rsid w:val="00023B9F"/>
    <w:rsid w:val="000667F8"/>
    <w:rsid w:val="00093ED7"/>
    <w:rsid w:val="000B6F66"/>
    <w:rsid w:val="00182287"/>
    <w:rsid w:val="001E0441"/>
    <w:rsid w:val="001E29F1"/>
    <w:rsid w:val="00337602"/>
    <w:rsid w:val="00387509"/>
    <w:rsid w:val="00400516"/>
    <w:rsid w:val="004B5A3E"/>
    <w:rsid w:val="004F43C5"/>
    <w:rsid w:val="00531B1A"/>
    <w:rsid w:val="00546809"/>
    <w:rsid w:val="005F5383"/>
    <w:rsid w:val="00685073"/>
    <w:rsid w:val="006D6C62"/>
    <w:rsid w:val="00703553"/>
    <w:rsid w:val="00742566"/>
    <w:rsid w:val="007D1F09"/>
    <w:rsid w:val="00843424"/>
    <w:rsid w:val="008E391D"/>
    <w:rsid w:val="009C300C"/>
    <w:rsid w:val="00A4106E"/>
    <w:rsid w:val="00A64584"/>
    <w:rsid w:val="00B55250"/>
    <w:rsid w:val="00CC2EA4"/>
    <w:rsid w:val="00D00E74"/>
    <w:rsid w:val="00D02400"/>
    <w:rsid w:val="00D06374"/>
    <w:rsid w:val="00D36B8B"/>
    <w:rsid w:val="00D80EFA"/>
    <w:rsid w:val="00D97885"/>
    <w:rsid w:val="00DB70A9"/>
    <w:rsid w:val="00DE4E0F"/>
    <w:rsid w:val="00DE626B"/>
    <w:rsid w:val="00E01E3D"/>
    <w:rsid w:val="00E2032A"/>
    <w:rsid w:val="00E43478"/>
    <w:rsid w:val="00EF28C4"/>
    <w:rsid w:val="00F0257B"/>
    <w:rsid w:val="00F716DD"/>
    <w:rsid w:val="00FB5388"/>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2ECF6"/>
  <w15:chartTrackingRefBased/>
  <w15:docId w15:val="{344BFD24-E8D8-0B43-9BDB-60326E74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4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02400"/>
    <w:pPr>
      <w:spacing w:before="100" w:beforeAutospacing="1" w:after="100" w:afterAutospacing="1"/>
    </w:pPr>
    <w:rPr>
      <w:rFonts w:eastAsia="Times New Roman" w:cs="Times New Roman"/>
      <w:kern w:val="0"/>
      <w14:ligatures w14:val="none"/>
    </w:rPr>
  </w:style>
  <w:style w:type="character" w:customStyle="1" w:styleId="apple-converted-space">
    <w:name w:val="apple-converted-space"/>
    <w:basedOn w:val="DefaultParagraphFont"/>
    <w:rsid w:val="00D02400"/>
  </w:style>
  <w:style w:type="paragraph" w:styleId="NoSpacing">
    <w:name w:val="No Spacing"/>
    <w:uiPriority w:val="1"/>
    <w:qFormat/>
    <w:rsid w:val="00D02400"/>
  </w:style>
  <w:style w:type="paragraph" w:styleId="Header">
    <w:name w:val="header"/>
    <w:basedOn w:val="Normal"/>
    <w:link w:val="HeaderChar"/>
    <w:uiPriority w:val="99"/>
    <w:unhideWhenUsed/>
    <w:rsid w:val="00D02400"/>
    <w:pPr>
      <w:tabs>
        <w:tab w:val="center" w:pos="4680"/>
        <w:tab w:val="right" w:pos="9360"/>
      </w:tabs>
    </w:pPr>
  </w:style>
  <w:style w:type="character" w:customStyle="1" w:styleId="HeaderChar">
    <w:name w:val="Header Char"/>
    <w:basedOn w:val="DefaultParagraphFont"/>
    <w:link w:val="Header"/>
    <w:uiPriority w:val="99"/>
    <w:rsid w:val="00D02400"/>
  </w:style>
  <w:style w:type="paragraph" w:styleId="Footer">
    <w:name w:val="footer"/>
    <w:basedOn w:val="Normal"/>
    <w:link w:val="FooterChar"/>
    <w:uiPriority w:val="99"/>
    <w:unhideWhenUsed/>
    <w:rsid w:val="00D02400"/>
    <w:pPr>
      <w:tabs>
        <w:tab w:val="center" w:pos="4680"/>
        <w:tab w:val="right" w:pos="9360"/>
      </w:tabs>
    </w:pPr>
  </w:style>
  <w:style w:type="character" w:customStyle="1" w:styleId="FooterChar">
    <w:name w:val="Footer Char"/>
    <w:basedOn w:val="DefaultParagraphFont"/>
    <w:link w:val="Footer"/>
    <w:uiPriority w:val="99"/>
    <w:rsid w:val="00D02400"/>
  </w:style>
  <w:style w:type="paragraph" w:styleId="Revision">
    <w:name w:val="Revision"/>
    <w:hidden/>
    <w:uiPriority w:val="99"/>
    <w:semiHidden/>
    <w:rsid w:val="00742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45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Vietri</dc:creator>
  <cp:keywords/>
  <dc:description/>
  <cp:lastModifiedBy>Thomas More Institute</cp:lastModifiedBy>
  <cp:revision>8</cp:revision>
  <dcterms:created xsi:type="dcterms:W3CDTF">2026-04-14T20:38:00Z</dcterms:created>
  <dcterms:modified xsi:type="dcterms:W3CDTF">2026-04-14T22:42:00Z</dcterms:modified>
</cp:coreProperties>
</file>